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E908" w14:textId="77777777" w:rsidR="000E2ECC" w:rsidRPr="000E2ECC" w:rsidRDefault="000E2ECC" w:rsidP="000E2ECC">
      <w:r w:rsidRPr="000E2ECC">
        <w:t>Hoi Ingo</w:t>
      </w:r>
    </w:p>
    <w:p w14:paraId="50DCB484" w14:textId="77777777" w:rsidR="000E2ECC" w:rsidRPr="000E2ECC" w:rsidRDefault="000E2ECC" w:rsidP="000E2ECC"/>
    <w:p w14:paraId="3E061946" w14:textId="77777777" w:rsidR="000E2ECC" w:rsidRPr="000E2ECC" w:rsidRDefault="000E2ECC" w:rsidP="000E2ECC">
      <w:r w:rsidRPr="000E2ECC">
        <w:t>Wie besprochen, hier die Formeln für die Fluktuation:</w:t>
      </w:r>
    </w:p>
    <w:p w14:paraId="0B046CCC" w14:textId="77777777" w:rsidR="000E2ECC" w:rsidRPr="000E2ECC" w:rsidRDefault="000E2ECC" w:rsidP="000E2ECC"/>
    <w:p w14:paraId="43CE83D5" w14:textId="77777777" w:rsidR="000E2ECC" w:rsidRPr="000E2ECC" w:rsidRDefault="000E2ECC" w:rsidP="000E2ECC">
      <w:pPr>
        <w:rPr>
          <w:b/>
          <w:bCs/>
        </w:rPr>
      </w:pPr>
      <w:r w:rsidRPr="000E2ECC">
        <w:rPr>
          <w:b/>
          <w:bCs/>
        </w:rPr>
        <w:t>Pro Monat:</w:t>
      </w:r>
    </w:p>
    <w:p w14:paraId="64A46548" w14:textId="77777777" w:rsidR="000E2ECC" w:rsidRPr="000E2ECC" w:rsidRDefault="000E2ECC" w:rsidP="000E2ECC"/>
    <w:p w14:paraId="11CE725F" w14:textId="71BC7A3B" w:rsidR="000E2ECC" w:rsidRPr="000E2ECC" w:rsidRDefault="000E2ECC" w:rsidP="000E2ECC">
      <w:r w:rsidRPr="000E2ECC">
        <w:drawing>
          <wp:inline distT="0" distB="0" distL="0" distR="0" wp14:anchorId="0E41DF7A" wp14:editId="6D36FE08">
            <wp:extent cx="5162550" cy="742950"/>
            <wp:effectExtent l="0" t="0" r="0" b="0"/>
            <wp:docPr id="449991192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6599D" w14:textId="77777777" w:rsidR="000E2ECC" w:rsidRPr="000E2ECC" w:rsidRDefault="000E2ECC" w:rsidP="000E2ECC"/>
    <w:p w14:paraId="66A8B13A" w14:textId="77777777" w:rsidR="000E2ECC" w:rsidRPr="000E2ECC" w:rsidRDefault="000E2ECC" w:rsidP="000E2ECC">
      <w:r w:rsidRPr="000E2ECC">
        <w:rPr>
          <w:b/>
          <w:bCs/>
        </w:rPr>
        <w:t>Austritt:</w:t>
      </w:r>
      <w:r w:rsidRPr="000E2ECC">
        <w:t xml:space="preserve"> es werden nur Arbeitnehmerkündigungen </w:t>
      </w:r>
      <w:r w:rsidRPr="000E2ECC">
        <w:rPr>
          <w:b/>
          <w:bCs/>
        </w:rPr>
        <w:t>des jeweiligen Monats</w:t>
      </w:r>
      <w:r w:rsidRPr="000E2ECC">
        <w:t xml:space="preserve"> berücksichtig. Keine befristeten Verträge, Aushilfen, Pensionierungen oder Kündigungen durch </w:t>
      </w:r>
      <w:proofErr w:type="spellStart"/>
      <w:r w:rsidRPr="000E2ECC">
        <w:t>Trafag</w:t>
      </w:r>
      <w:proofErr w:type="spellEnd"/>
      <w:r w:rsidRPr="000E2ECC">
        <w:t>.</w:t>
      </w:r>
    </w:p>
    <w:p w14:paraId="70A3EC10" w14:textId="77777777" w:rsidR="000E2ECC" w:rsidRPr="000E2ECC" w:rsidRDefault="000E2ECC" w:rsidP="000E2ECC">
      <w:r w:rsidRPr="000E2ECC">
        <w:rPr>
          <w:b/>
          <w:bCs/>
        </w:rPr>
        <w:t>Durchschnittlicher Personalbestand</w:t>
      </w:r>
      <w:r w:rsidRPr="000E2ECC">
        <w:t xml:space="preserve">: Hier nehmen wir den </w:t>
      </w:r>
      <w:r w:rsidRPr="000E2ECC">
        <w:rPr>
          <w:b/>
          <w:bCs/>
        </w:rPr>
        <w:t>Headcount (nicht FTE) des jeweiligen Monats</w:t>
      </w:r>
      <w:r w:rsidRPr="000E2ECC">
        <w:t xml:space="preserve"> aller festangestellten Mitarbeitenden. Aushilfen zählen nicht rein in den Bestand. </w:t>
      </w:r>
    </w:p>
    <w:p w14:paraId="5BA41487" w14:textId="77777777" w:rsidR="000E2ECC" w:rsidRPr="000E2ECC" w:rsidRDefault="000E2ECC" w:rsidP="000E2ECC"/>
    <w:p w14:paraId="40B45C7B" w14:textId="77777777" w:rsidR="000E2ECC" w:rsidRPr="000E2ECC" w:rsidRDefault="000E2ECC" w:rsidP="000E2ECC">
      <w:pPr>
        <w:rPr>
          <w:b/>
          <w:bCs/>
        </w:rPr>
      </w:pPr>
      <w:r w:rsidRPr="000E2ECC">
        <w:rPr>
          <w:b/>
          <w:bCs/>
        </w:rPr>
        <w:t>Pro Quartal:</w:t>
      </w:r>
    </w:p>
    <w:p w14:paraId="624CA190" w14:textId="77777777" w:rsidR="000E2ECC" w:rsidRPr="000E2ECC" w:rsidRDefault="000E2ECC" w:rsidP="000E2ECC"/>
    <w:p w14:paraId="30DF0B12" w14:textId="1945112E" w:rsidR="000E2ECC" w:rsidRPr="000E2ECC" w:rsidRDefault="000E2ECC" w:rsidP="000E2ECC">
      <w:r w:rsidRPr="000E2ECC">
        <w:drawing>
          <wp:inline distT="0" distB="0" distL="0" distR="0" wp14:anchorId="10270013" wp14:editId="3BF3F685">
            <wp:extent cx="5162550" cy="742950"/>
            <wp:effectExtent l="0" t="0" r="0" b="0"/>
            <wp:docPr id="1340013388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891BE" w14:textId="77777777" w:rsidR="000E2ECC" w:rsidRPr="000E2ECC" w:rsidRDefault="000E2ECC" w:rsidP="000E2ECC"/>
    <w:p w14:paraId="7EBC2EEA" w14:textId="77777777" w:rsidR="000E2ECC" w:rsidRPr="000E2ECC" w:rsidRDefault="000E2ECC" w:rsidP="000E2ECC">
      <w:r w:rsidRPr="000E2ECC">
        <w:rPr>
          <w:b/>
          <w:bCs/>
        </w:rPr>
        <w:t>Austritt:</w:t>
      </w:r>
      <w:r w:rsidRPr="000E2ECC">
        <w:t xml:space="preserve"> es werden nur Arbeitnehmerkündigungen </w:t>
      </w:r>
      <w:r w:rsidRPr="000E2ECC">
        <w:rPr>
          <w:b/>
          <w:bCs/>
        </w:rPr>
        <w:t>des aktuellen Quartals (Summe)</w:t>
      </w:r>
      <w:r w:rsidRPr="000E2ECC">
        <w:t xml:space="preserve"> berücksichtig. Keine befristeten Verträge, Aushilfen, Pensionierungen oder Kündigungen durch </w:t>
      </w:r>
      <w:proofErr w:type="spellStart"/>
      <w:r w:rsidRPr="000E2ECC">
        <w:t>Trafag</w:t>
      </w:r>
      <w:proofErr w:type="spellEnd"/>
      <w:r w:rsidRPr="000E2ECC">
        <w:t>.</w:t>
      </w:r>
    </w:p>
    <w:p w14:paraId="1460C1D1" w14:textId="77777777" w:rsidR="000E2ECC" w:rsidRPr="000E2ECC" w:rsidRDefault="000E2ECC" w:rsidP="000E2ECC">
      <w:r w:rsidRPr="000E2ECC">
        <w:rPr>
          <w:b/>
          <w:bCs/>
        </w:rPr>
        <w:t>Durchschnittlicher Personalbestand</w:t>
      </w:r>
      <w:r w:rsidRPr="000E2ECC">
        <w:t xml:space="preserve">: Hier nehmen wir den </w:t>
      </w:r>
      <w:r w:rsidRPr="000E2ECC">
        <w:rPr>
          <w:b/>
          <w:bCs/>
        </w:rPr>
        <w:t>Durchschnitt Headcount (nicht FTE) des jeweiligen Quartals</w:t>
      </w:r>
      <w:r w:rsidRPr="000E2ECC">
        <w:t xml:space="preserve"> aller festangestellten Mitarbeitenden. Aushilfen zählen nicht rein in den Bestand. </w:t>
      </w:r>
    </w:p>
    <w:p w14:paraId="5EF83DAD" w14:textId="77777777" w:rsidR="000E2ECC" w:rsidRPr="000E2ECC" w:rsidRDefault="000E2ECC" w:rsidP="000E2ECC"/>
    <w:p w14:paraId="7462EC03" w14:textId="77777777" w:rsidR="000E2ECC" w:rsidRPr="000E2ECC" w:rsidRDefault="000E2ECC" w:rsidP="000E2ECC">
      <w:pPr>
        <w:rPr>
          <w:b/>
          <w:bCs/>
        </w:rPr>
      </w:pPr>
      <w:r w:rsidRPr="000E2ECC">
        <w:rPr>
          <w:b/>
          <w:bCs/>
        </w:rPr>
        <w:t xml:space="preserve">Hochrechnung </w:t>
      </w:r>
      <w:proofErr w:type="gramStart"/>
      <w:r w:rsidRPr="000E2ECC">
        <w:rPr>
          <w:b/>
          <w:bCs/>
        </w:rPr>
        <w:t>Jahr :</w:t>
      </w:r>
      <w:proofErr w:type="gramEnd"/>
    </w:p>
    <w:p w14:paraId="12052AF3" w14:textId="77777777" w:rsidR="000E2ECC" w:rsidRPr="000E2ECC" w:rsidRDefault="000E2ECC" w:rsidP="000E2ECC"/>
    <w:p w14:paraId="6B4D697E" w14:textId="4F5D74CD" w:rsidR="000E2ECC" w:rsidRPr="000E2ECC" w:rsidRDefault="000E2ECC" w:rsidP="000E2ECC">
      <w:r w:rsidRPr="000E2ECC">
        <w:drawing>
          <wp:inline distT="0" distB="0" distL="0" distR="0" wp14:anchorId="433A8795" wp14:editId="0173B7C3">
            <wp:extent cx="3629025" cy="457200"/>
            <wp:effectExtent l="0" t="0" r="9525" b="0"/>
            <wp:docPr id="155011666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4EFFA" w14:textId="77777777" w:rsidR="000E2ECC" w:rsidRPr="000E2ECC" w:rsidRDefault="000E2ECC" w:rsidP="000E2ECC">
      <w:pPr>
        <w:numPr>
          <w:ilvl w:val="0"/>
          <w:numId w:val="29"/>
        </w:numPr>
      </w:pPr>
      <w:r w:rsidRPr="000E2ECC">
        <w:t xml:space="preserve">Basis bildet immer das aktuelle Quartals-Fluktuation. Diese wird dann x4 hochgerechnet. </w:t>
      </w:r>
    </w:p>
    <w:p w14:paraId="6B06FE31" w14:textId="77777777" w:rsidR="000E2ECC" w:rsidRPr="000E2ECC" w:rsidRDefault="000E2ECC" w:rsidP="000E2ECC"/>
    <w:p w14:paraId="06529CBC" w14:textId="77777777" w:rsidR="000E2ECC" w:rsidRPr="000E2ECC" w:rsidRDefault="000E2ECC" w:rsidP="000E2ECC">
      <w:pPr>
        <w:rPr>
          <w:b/>
          <w:bCs/>
        </w:rPr>
      </w:pPr>
      <w:r w:rsidRPr="000E2ECC">
        <w:rPr>
          <w:b/>
          <w:bCs/>
        </w:rPr>
        <w:t>Effektiv Jahr</w:t>
      </w:r>
    </w:p>
    <w:p w14:paraId="2A538063" w14:textId="77777777" w:rsidR="000E2ECC" w:rsidRPr="000E2ECC" w:rsidRDefault="000E2ECC" w:rsidP="000E2ECC">
      <w:pPr>
        <w:rPr>
          <w:b/>
          <w:bCs/>
        </w:rPr>
      </w:pPr>
    </w:p>
    <w:p w14:paraId="60711042" w14:textId="1342277A" w:rsidR="000E2ECC" w:rsidRPr="000E2ECC" w:rsidRDefault="000E2ECC" w:rsidP="000E2ECC">
      <w:pPr>
        <w:rPr>
          <w:b/>
          <w:bCs/>
        </w:rPr>
      </w:pPr>
      <w:r w:rsidRPr="000E2ECC">
        <w:lastRenderedPageBreak/>
        <w:drawing>
          <wp:inline distT="0" distB="0" distL="0" distR="0" wp14:anchorId="37703F30" wp14:editId="16BE07E9">
            <wp:extent cx="5162550" cy="742950"/>
            <wp:effectExtent l="0" t="0" r="0" b="0"/>
            <wp:docPr id="598996180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999F4" w14:textId="77777777" w:rsidR="000E2ECC" w:rsidRPr="000E2ECC" w:rsidRDefault="000E2ECC" w:rsidP="000E2ECC">
      <w:pPr>
        <w:rPr>
          <w:b/>
          <w:bCs/>
        </w:rPr>
      </w:pPr>
    </w:p>
    <w:p w14:paraId="75E407A5" w14:textId="77777777" w:rsidR="000E2ECC" w:rsidRPr="000E2ECC" w:rsidRDefault="000E2ECC" w:rsidP="000E2ECC">
      <w:r w:rsidRPr="000E2ECC">
        <w:rPr>
          <w:b/>
          <w:bCs/>
        </w:rPr>
        <w:t>Austritt:</w:t>
      </w:r>
      <w:r w:rsidRPr="000E2ECC">
        <w:t xml:space="preserve"> es werden nur Arbeitnehmerkündigungen </w:t>
      </w:r>
      <w:r w:rsidRPr="000E2ECC">
        <w:rPr>
          <w:b/>
          <w:bCs/>
        </w:rPr>
        <w:t>des gesamten Jahres</w:t>
      </w:r>
      <w:r w:rsidRPr="000E2ECC">
        <w:t xml:space="preserve"> berücksichtig. Keine befristeten Verträge, Aushilfen, Pensionierungen oder Kündigungen durch </w:t>
      </w:r>
      <w:proofErr w:type="spellStart"/>
      <w:r w:rsidRPr="000E2ECC">
        <w:t>Trafag</w:t>
      </w:r>
      <w:proofErr w:type="spellEnd"/>
      <w:r w:rsidRPr="000E2ECC">
        <w:t>.</w:t>
      </w:r>
    </w:p>
    <w:p w14:paraId="48063542" w14:textId="77777777" w:rsidR="000E2ECC" w:rsidRPr="000E2ECC" w:rsidRDefault="000E2ECC" w:rsidP="000E2ECC">
      <w:r w:rsidRPr="000E2ECC">
        <w:rPr>
          <w:b/>
          <w:bCs/>
        </w:rPr>
        <w:t>Durchschnittlicher Personalbestand</w:t>
      </w:r>
      <w:r w:rsidRPr="000E2ECC">
        <w:t xml:space="preserve">: Hier nehmen wir den </w:t>
      </w:r>
      <w:r w:rsidRPr="000E2ECC">
        <w:rPr>
          <w:b/>
          <w:bCs/>
        </w:rPr>
        <w:t>Durchschnitt Headcount (nicht FTE) des gesamten Jahres</w:t>
      </w:r>
      <w:r w:rsidRPr="000E2ECC">
        <w:t xml:space="preserve"> aller festangestellten Mitarbeitenden. Aushilfen zählen nicht rein in den Bestand. </w:t>
      </w:r>
    </w:p>
    <w:p w14:paraId="3136099B" w14:textId="77777777" w:rsidR="000E2ECC" w:rsidRPr="000E2ECC" w:rsidRDefault="000E2ECC" w:rsidP="000E2ECC"/>
    <w:p w14:paraId="011B56FB" w14:textId="77777777" w:rsidR="000E2ECC" w:rsidRPr="000E2ECC" w:rsidRDefault="000E2ECC" w:rsidP="000E2ECC">
      <w:r w:rsidRPr="000E2ECC">
        <w:t>Bei Fragen melde dich gerne wieder bei mir.</w:t>
      </w:r>
    </w:p>
    <w:p w14:paraId="10E47C3B" w14:textId="77777777" w:rsidR="000E2ECC" w:rsidRPr="000E2ECC" w:rsidRDefault="000E2ECC" w:rsidP="000E2ECC"/>
    <w:p w14:paraId="287E9AE2" w14:textId="77777777" w:rsidR="000E2ECC" w:rsidRPr="000E2ECC" w:rsidRDefault="000E2ECC" w:rsidP="000E2ECC">
      <w:r w:rsidRPr="000E2ECC">
        <w:t>Grüsse</w:t>
      </w:r>
    </w:p>
    <w:p w14:paraId="1C089EF7" w14:textId="77777777" w:rsidR="000E2ECC" w:rsidRPr="000E2ECC" w:rsidRDefault="000E2ECC" w:rsidP="000E2ECC">
      <w:r w:rsidRPr="000E2ECC">
        <w:t>Nadja</w:t>
      </w:r>
    </w:p>
    <w:p w14:paraId="11C7372C" w14:textId="77777777" w:rsidR="000E2ECC" w:rsidRPr="000E2ECC" w:rsidRDefault="000E2ECC" w:rsidP="000E2ECC">
      <w:pPr>
        <w:rPr>
          <w:b/>
          <w:bCs/>
        </w:rPr>
      </w:pPr>
    </w:p>
    <w:p w14:paraId="1E0CEEC6" w14:textId="77777777" w:rsidR="00476F5B" w:rsidRDefault="00476F5B"/>
    <w:sectPr w:rsidR="00476F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Orange_Quadrat"/>
      </v:shape>
    </w:pict>
  </w:numPicBullet>
  <w:abstractNum w:abstractNumId="0" w15:restartNumberingAfterBreak="0">
    <w:nsid w:val="04294F27"/>
    <w:multiLevelType w:val="multilevel"/>
    <w:tmpl w:val="FB324368"/>
    <w:styleLink w:val="ListeAuf"/>
    <w:lvl w:ilvl="0">
      <w:start w:val="1"/>
      <w:numFmt w:val="bullet"/>
      <w:pStyle w:val="Aufzhlungszeichen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pStyle w:val="Aufzhlungszeichen2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  <w:sz w:val="12"/>
      </w:rPr>
    </w:lvl>
    <w:lvl w:ilvl="2">
      <w:start w:val="1"/>
      <w:numFmt w:val="bullet"/>
      <w:pStyle w:val="Aufzhlungszeichen3"/>
      <w:lvlText w:val=""/>
      <w:lvlPicBulletId w:val="0"/>
      <w:lvlJc w:val="left"/>
      <w:pPr>
        <w:ind w:left="510" w:hanging="170"/>
      </w:pPr>
      <w:rPr>
        <w:rFonts w:ascii="Symbol" w:hAnsi="Symbol" w:hint="default"/>
        <w:color w:val="auto"/>
        <w:sz w:val="12"/>
      </w:rPr>
    </w:lvl>
    <w:lvl w:ilvl="3">
      <w:start w:val="1"/>
      <w:numFmt w:val="none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10" w:firstLine="0"/>
      </w:pPr>
      <w:rPr>
        <w:rFonts w:hint="default"/>
      </w:rPr>
    </w:lvl>
  </w:abstractNum>
  <w:abstractNum w:abstractNumId="1" w15:restartNumberingAfterBreak="0">
    <w:nsid w:val="4D446D11"/>
    <w:multiLevelType w:val="multilevel"/>
    <w:tmpl w:val="F256804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1C66AB4"/>
    <w:multiLevelType w:val="hybridMultilevel"/>
    <w:tmpl w:val="7FBCF65C"/>
    <w:lvl w:ilvl="0" w:tplc="597A04AC">
      <w:numFmt w:val="bullet"/>
      <w:lvlText w:val="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396445">
    <w:abstractNumId w:val="0"/>
  </w:num>
  <w:num w:numId="2" w16cid:durableId="1860310006">
    <w:abstractNumId w:val="1"/>
  </w:num>
  <w:num w:numId="3" w16cid:durableId="1497921613">
    <w:abstractNumId w:val="0"/>
  </w:num>
  <w:num w:numId="4" w16cid:durableId="1235429805">
    <w:abstractNumId w:val="0"/>
  </w:num>
  <w:num w:numId="5" w16cid:durableId="119223900">
    <w:abstractNumId w:val="0"/>
  </w:num>
  <w:num w:numId="6" w16cid:durableId="1721590329">
    <w:abstractNumId w:val="1"/>
  </w:num>
  <w:num w:numId="7" w16cid:durableId="1679650021">
    <w:abstractNumId w:val="0"/>
  </w:num>
  <w:num w:numId="8" w16cid:durableId="1329479035">
    <w:abstractNumId w:val="1"/>
  </w:num>
  <w:num w:numId="9" w16cid:durableId="85267305">
    <w:abstractNumId w:val="1"/>
  </w:num>
  <w:num w:numId="10" w16cid:durableId="1212614659">
    <w:abstractNumId w:val="1"/>
  </w:num>
  <w:num w:numId="11" w16cid:durableId="204567937">
    <w:abstractNumId w:val="1"/>
  </w:num>
  <w:num w:numId="12" w16cid:durableId="159125494">
    <w:abstractNumId w:val="1"/>
  </w:num>
  <w:num w:numId="13" w16cid:durableId="1977175081">
    <w:abstractNumId w:val="1"/>
  </w:num>
  <w:num w:numId="14" w16cid:durableId="677776028">
    <w:abstractNumId w:val="1"/>
  </w:num>
  <w:num w:numId="15" w16cid:durableId="817573573">
    <w:abstractNumId w:val="1"/>
  </w:num>
  <w:num w:numId="16" w16cid:durableId="1307082008">
    <w:abstractNumId w:val="0"/>
  </w:num>
  <w:num w:numId="17" w16cid:durableId="717122957">
    <w:abstractNumId w:val="0"/>
  </w:num>
  <w:num w:numId="18" w16cid:durableId="1972633852">
    <w:abstractNumId w:val="0"/>
  </w:num>
  <w:num w:numId="19" w16cid:durableId="1801532295">
    <w:abstractNumId w:val="1"/>
  </w:num>
  <w:num w:numId="20" w16cid:durableId="500464975">
    <w:abstractNumId w:val="0"/>
  </w:num>
  <w:num w:numId="21" w16cid:durableId="867067717">
    <w:abstractNumId w:val="1"/>
  </w:num>
  <w:num w:numId="22" w16cid:durableId="1557279907">
    <w:abstractNumId w:val="1"/>
  </w:num>
  <w:num w:numId="23" w16cid:durableId="1712193740">
    <w:abstractNumId w:val="1"/>
  </w:num>
  <w:num w:numId="24" w16cid:durableId="1249313053">
    <w:abstractNumId w:val="1"/>
  </w:num>
  <w:num w:numId="25" w16cid:durableId="1157527231">
    <w:abstractNumId w:val="1"/>
  </w:num>
  <w:num w:numId="26" w16cid:durableId="1615597852">
    <w:abstractNumId w:val="1"/>
  </w:num>
  <w:num w:numId="27" w16cid:durableId="1540706495">
    <w:abstractNumId w:val="1"/>
  </w:num>
  <w:num w:numId="28" w16cid:durableId="1088188588">
    <w:abstractNumId w:val="1"/>
  </w:num>
  <w:num w:numId="29" w16cid:durableId="3665676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CC"/>
    <w:rsid w:val="00046D3B"/>
    <w:rsid w:val="000E2ECC"/>
    <w:rsid w:val="001A3B85"/>
    <w:rsid w:val="00240A40"/>
    <w:rsid w:val="00476F5B"/>
    <w:rsid w:val="004A6047"/>
    <w:rsid w:val="00561534"/>
    <w:rsid w:val="005705AB"/>
    <w:rsid w:val="005F756C"/>
    <w:rsid w:val="009B7E5D"/>
    <w:rsid w:val="009C11E1"/>
    <w:rsid w:val="009D4E9B"/>
    <w:rsid w:val="00AC6F75"/>
    <w:rsid w:val="00B55E8F"/>
    <w:rsid w:val="00D16032"/>
    <w:rsid w:val="00DA1E1E"/>
    <w:rsid w:val="00DF6BC8"/>
    <w:rsid w:val="00E637A2"/>
    <w:rsid w:val="00EA3AB9"/>
    <w:rsid w:val="00E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5C87ED"/>
  <w15:chartTrackingRefBased/>
  <w15:docId w15:val="{5C253077-53F9-44D1-89A0-3CFBC023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de-CH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3AB9"/>
  </w:style>
  <w:style w:type="paragraph" w:styleId="berschrift1">
    <w:name w:val="heading 1"/>
    <w:basedOn w:val="Standard"/>
    <w:link w:val="berschrift1Zchn"/>
    <w:uiPriority w:val="9"/>
    <w:qFormat/>
    <w:rsid w:val="00EA3AB9"/>
    <w:pPr>
      <w:numPr>
        <w:numId w:val="28"/>
      </w:numPr>
      <w:spacing w:before="240" w:after="120"/>
      <w:outlineLvl w:val="0"/>
    </w:pPr>
    <w:rPr>
      <w:rFonts w:eastAsia="Times New Roman" w:cs="Times New Roman"/>
      <w:b/>
      <w:bCs/>
      <w:kern w:val="36"/>
      <w:sz w:val="28"/>
      <w:szCs w:val="48"/>
      <w:lang w:eastAsia="de-CH"/>
    </w:rPr>
  </w:style>
  <w:style w:type="paragraph" w:styleId="berschrift2">
    <w:name w:val="heading 2"/>
    <w:basedOn w:val="berschrift1"/>
    <w:link w:val="berschrift2Zchn"/>
    <w:autoRedefine/>
    <w:uiPriority w:val="9"/>
    <w:qFormat/>
    <w:rsid w:val="00EA3AB9"/>
    <w:pPr>
      <w:numPr>
        <w:ilvl w:val="1"/>
      </w:numPr>
      <w:outlineLvl w:val="1"/>
    </w:pPr>
    <w:rPr>
      <w:sz w:val="24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EA3AB9"/>
    <w:pPr>
      <w:numPr>
        <w:ilvl w:val="2"/>
      </w:numPr>
      <w:outlineLvl w:val="2"/>
    </w:pPr>
    <w:rPr>
      <w:sz w:val="20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A3AB9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link w:val="berschrift5Zchn"/>
    <w:uiPriority w:val="9"/>
    <w:unhideWhenUsed/>
    <w:rsid w:val="00EA3AB9"/>
    <w:pPr>
      <w:numPr>
        <w:ilvl w:val="4"/>
      </w:num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A3AB9"/>
    <w:pPr>
      <w:keepNext/>
      <w:keepLines/>
      <w:numPr>
        <w:ilvl w:val="5"/>
        <w:numId w:val="28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3AB9"/>
    <w:pPr>
      <w:keepNext/>
      <w:keepLines/>
      <w:numPr>
        <w:ilvl w:val="6"/>
        <w:numId w:val="2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4280B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3AB9"/>
    <w:pPr>
      <w:keepNext/>
      <w:keepLines/>
      <w:numPr>
        <w:ilvl w:val="7"/>
        <w:numId w:val="2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3AB9"/>
    <w:pPr>
      <w:keepNext/>
      <w:keepLines/>
      <w:numPr>
        <w:ilvl w:val="8"/>
        <w:numId w:val="2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33"/>
    <w:semiHidden/>
    <w:rsid w:val="00EA3AB9"/>
    <w:rPr>
      <w:b/>
      <w:bCs/>
      <w:smallCaps/>
      <w:spacing w:val="5"/>
    </w:rPr>
  </w:style>
  <w:style w:type="character" w:styleId="Fett">
    <w:name w:val="Strong"/>
    <w:basedOn w:val="Absatz-Standardschriftart"/>
    <w:uiPriority w:val="22"/>
    <w:qFormat/>
    <w:rsid w:val="00EA3AB9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EA3AB9"/>
    <w:pPr>
      <w:tabs>
        <w:tab w:val="center" w:pos="4820"/>
        <w:tab w:val="right" w:pos="9639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A3AB9"/>
  </w:style>
  <w:style w:type="character" w:styleId="Hervorhebung">
    <w:name w:val="Emphasis"/>
    <w:basedOn w:val="Absatz-Standardschriftart"/>
    <w:uiPriority w:val="20"/>
    <w:qFormat/>
    <w:rsid w:val="00EA3AB9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EA3AB9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A3AB9"/>
    <w:rPr>
      <w:rFonts w:eastAsia="Times New Roman" w:cs="Times New Roman"/>
      <w:b/>
      <w:bCs/>
      <w:kern w:val="36"/>
      <w:sz w:val="28"/>
      <w:szCs w:val="48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A3AB9"/>
    <w:pPr>
      <w:keepNext/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kern w:val="0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EA3AB9"/>
    <w:rPr>
      <w:b/>
      <w:bCs/>
      <w:i w:val="0"/>
      <w:iCs/>
      <w:color w:val="E8531A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3AB9"/>
    <w:pPr>
      <w:spacing w:before="200" w:after="280"/>
      <w:ind w:left="936" w:right="936"/>
    </w:pPr>
    <w:rPr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3AB9"/>
    <w:rPr>
      <w:bCs/>
      <w:i/>
      <w:iCs/>
    </w:rPr>
  </w:style>
  <w:style w:type="paragraph" w:styleId="KeinLeerraum">
    <w:name w:val="No Spacing"/>
    <w:uiPriority w:val="1"/>
    <w:qFormat/>
    <w:rsid w:val="00EA3AB9"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rsid w:val="00EA3AB9"/>
    <w:pPr>
      <w:tabs>
        <w:tab w:val="center" w:pos="4820"/>
        <w:tab w:val="right" w:pos="9639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EA3AB9"/>
  </w:style>
  <w:style w:type="paragraph" w:styleId="Listenabsatz">
    <w:name w:val="List Paragraph"/>
    <w:basedOn w:val="Standard"/>
    <w:uiPriority w:val="34"/>
    <w:semiHidden/>
    <w:qFormat/>
    <w:rsid w:val="00EA3AB9"/>
    <w:pPr>
      <w:ind w:left="284"/>
      <w:contextualSpacing/>
    </w:pPr>
    <w:rPr>
      <w:rFonts w:eastAsiaTheme="minorEastAsia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EA3AB9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EA3AB9"/>
    <w:rPr>
      <w:i/>
      <w:iCs/>
      <w:color w:val="808080" w:themeColor="text1" w:themeTint="7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3AB9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3AB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A3A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4"/>
    <w:qFormat/>
    <w:rsid w:val="00EA3AB9"/>
    <w:pPr>
      <w:spacing w:after="360"/>
      <w:contextualSpacing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EA3AB9"/>
    <w:rPr>
      <w:rFonts w:eastAsiaTheme="majorEastAsia" w:cstheme="majorBidi"/>
      <w:b/>
      <w:spacing w:val="5"/>
      <w:kern w:val="28"/>
      <w:sz w:val="36"/>
      <w:szCs w:val="52"/>
    </w:rPr>
  </w:style>
  <w:style w:type="table" w:customStyle="1" w:styleId="Trafag">
    <w:name w:val="Trafag"/>
    <w:basedOn w:val="NormaleTabelle"/>
    <w:uiPriority w:val="99"/>
    <w:rsid w:val="00EA3AB9"/>
    <w:pPr>
      <w:spacing w:after="0"/>
    </w:pPr>
    <w:tblPr>
      <w:tblStyleRowBandSize w:val="1"/>
      <w:tblStyleColBandSize w:val="1"/>
      <w:tblBorders>
        <w:top w:val="single" w:sz="18" w:space="0" w:color="E8531A" w:themeColor="accent1"/>
        <w:bottom w:val="single" w:sz="18" w:space="0" w:color="E8531A" w:themeColor="accent1"/>
      </w:tblBorders>
    </w:tblPr>
    <w:tblStylePr w:type="firstRow">
      <w:rPr>
        <w:b/>
        <w:color w:val="E8531A" w:themeColor="accent1"/>
      </w:rPr>
      <w:tblPr/>
      <w:tcPr>
        <w:tcBorders>
          <w:top w:val="single" w:sz="18" w:space="0" w:color="E8531A" w:themeColor="accent1"/>
          <w:left w:val="nil"/>
          <w:bottom w:val="single" w:sz="12" w:space="0" w:color="E8531A" w:themeColor="accent1"/>
          <w:right w:val="nil"/>
        </w:tcBorders>
      </w:tcPr>
    </w:tblStylePr>
    <w:tblStylePr w:type="lastRow">
      <w:rPr>
        <w:b/>
        <w:color w:val="auto"/>
      </w:rPr>
      <w:tblPr/>
      <w:tcPr>
        <w:tcBorders>
          <w:top w:val="single" w:sz="12" w:space="0" w:color="E8531A" w:themeColor="accent1"/>
          <w:bottom w:val="single" w:sz="18" w:space="0" w:color="E8531A" w:themeColor="accent1"/>
        </w:tcBorders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E7E7E7"/>
      </w:tcPr>
    </w:tblStylePr>
    <w:tblStylePr w:type="band1Horz">
      <w:tblPr/>
      <w:tcPr>
        <w:shd w:val="clear" w:color="auto" w:fill="E7E7E7"/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9"/>
    <w:rsid w:val="00EA3AB9"/>
    <w:rPr>
      <w:rFonts w:eastAsia="Times New Roman" w:cs="Times New Roman"/>
      <w:b/>
      <w:bCs/>
      <w:kern w:val="36"/>
      <w:sz w:val="24"/>
      <w:szCs w:val="48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3AB9"/>
    <w:rPr>
      <w:rFonts w:eastAsia="Times New Roman" w:cs="Times New Roman"/>
      <w:b/>
      <w:bCs/>
      <w:kern w:val="36"/>
      <w:szCs w:val="48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A3AB9"/>
    <w:rPr>
      <w:rFonts w:eastAsia="Times New Roman" w:cs="Times New Roman"/>
      <w:b/>
      <w:bCs/>
      <w:kern w:val="36"/>
      <w:szCs w:val="48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A3AB9"/>
    <w:rPr>
      <w:rFonts w:eastAsia="Times New Roman" w:cs="Times New Roman"/>
      <w:b/>
      <w:bCs/>
      <w:kern w:val="36"/>
      <w:szCs w:val="48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3AB9"/>
    <w:rPr>
      <w:rFonts w:asciiTheme="majorHAnsi" w:eastAsiaTheme="majorEastAsia" w:hAnsiTheme="majorHAnsi" w:cstheme="majorBidi"/>
    </w:rPr>
  </w:style>
  <w:style w:type="paragraph" w:styleId="Untertitel">
    <w:name w:val="Subtitle"/>
    <w:basedOn w:val="Inhaltsverzeichnisberschrift"/>
    <w:next w:val="Standard"/>
    <w:link w:val="UntertitelZchn"/>
    <w:uiPriority w:val="4"/>
    <w:qFormat/>
    <w:rsid w:val="00EA3AB9"/>
    <w:pPr>
      <w:spacing w:before="280" w:after="280"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4"/>
    <w:rsid w:val="00EA3AB9"/>
    <w:rPr>
      <w:rFonts w:asciiTheme="majorHAnsi" w:eastAsiaTheme="majorEastAsia" w:hAnsiTheme="majorHAnsi" w:cstheme="majorBidi"/>
      <w:b/>
      <w:bCs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EA3AB9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EA3AB9"/>
    <w:pPr>
      <w:tabs>
        <w:tab w:val="left" w:pos="851"/>
        <w:tab w:val="right" w:leader="dot" w:pos="9639"/>
      </w:tabs>
      <w:spacing w:after="100"/>
      <w:ind w:left="426"/>
      <w:contextualSpacing/>
    </w:pPr>
  </w:style>
  <w:style w:type="paragraph" w:styleId="Verzeichnis3">
    <w:name w:val="toc 3"/>
    <w:basedOn w:val="Standard"/>
    <w:next w:val="Standard"/>
    <w:autoRedefine/>
    <w:uiPriority w:val="39"/>
    <w:unhideWhenUsed/>
    <w:rsid w:val="00EA3AB9"/>
    <w:pPr>
      <w:tabs>
        <w:tab w:val="left" w:pos="1418"/>
        <w:tab w:val="right" w:leader="dot" w:pos="9639"/>
      </w:tabs>
      <w:spacing w:after="120"/>
      <w:ind w:left="851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A3AB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A3AB9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sid w:val="00EA3AB9"/>
    <w:rPr>
      <w:b/>
      <w:bCs/>
      <w:smallCaps/>
      <w:color w:val="E8531A" w:themeColor="accent1"/>
      <w:spacing w:val="5"/>
    </w:rPr>
  </w:style>
  <w:style w:type="paragraph" w:styleId="Aufzhlungszeichen">
    <w:name w:val="List Bullet"/>
    <w:basedOn w:val="Standard"/>
    <w:uiPriority w:val="2"/>
    <w:qFormat/>
    <w:rsid w:val="00EA3AB9"/>
    <w:pPr>
      <w:numPr>
        <w:numId w:val="20"/>
      </w:numPr>
      <w:spacing w:after="0"/>
      <w:contextualSpacing/>
    </w:pPr>
  </w:style>
  <w:style w:type="paragraph" w:styleId="Aufzhlungszeichen2">
    <w:name w:val="List Bullet 2"/>
    <w:basedOn w:val="Standard"/>
    <w:uiPriority w:val="2"/>
    <w:rsid w:val="00EA3AB9"/>
    <w:pPr>
      <w:numPr>
        <w:ilvl w:val="1"/>
        <w:numId w:val="20"/>
      </w:numPr>
      <w:spacing w:after="0"/>
      <w:contextualSpacing/>
    </w:pPr>
  </w:style>
  <w:style w:type="paragraph" w:styleId="Aufzhlungszeichen3">
    <w:name w:val="List Bullet 3"/>
    <w:basedOn w:val="Standard"/>
    <w:uiPriority w:val="2"/>
    <w:rsid w:val="00EA3AB9"/>
    <w:pPr>
      <w:numPr>
        <w:ilvl w:val="2"/>
        <w:numId w:val="20"/>
      </w:numPr>
      <w:contextualSpacing/>
    </w:pPr>
  </w:style>
  <w:style w:type="numbering" w:customStyle="1" w:styleId="ListeAuf">
    <w:name w:val="Liste_Auf"/>
    <w:basedOn w:val="KeineListe"/>
    <w:uiPriority w:val="99"/>
    <w:rsid w:val="00EA3AB9"/>
    <w:pPr>
      <w:numPr>
        <w:numId w:val="1"/>
      </w:numPr>
    </w:p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3AB9"/>
    <w:rPr>
      <w:rFonts w:asciiTheme="majorHAnsi" w:eastAsiaTheme="majorEastAsia" w:hAnsiTheme="majorHAnsi" w:cstheme="majorBidi"/>
      <w:i/>
      <w:iCs/>
      <w:color w:val="74280B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3A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3A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bsender">
    <w:name w:val="Absender"/>
    <w:basedOn w:val="Standard"/>
    <w:next w:val="Standard"/>
    <w:qFormat/>
    <w:rsid w:val="00EA3AB9"/>
    <w:pPr>
      <w:spacing w:after="0" w:line="280" w:lineRule="atLeast"/>
    </w:pPr>
    <w:rPr>
      <w:sz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3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CDD70.DE6E2B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DD6F.4094BC70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rafag">
  <a:themeElements>
    <a:clrScheme name="Trafag_Colors">
      <a:dk1>
        <a:sysClr val="windowText" lastClr="000000"/>
      </a:dk1>
      <a:lt1>
        <a:sysClr val="window" lastClr="FFFFFF"/>
      </a:lt1>
      <a:dk2>
        <a:srgbClr val="694217"/>
      </a:dk2>
      <a:lt2>
        <a:srgbClr val="ACACAC"/>
      </a:lt2>
      <a:accent1>
        <a:srgbClr val="E8531A"/>
      </a:accent1>
      <a:accent2>
        <a:srgbClr val="70BDDC"/>
      </a:accent2>
      <a:accent3>
        <a:srgbClr val="415EA1"/>
      </a:accent3>
      <a:accent4>
        <a:srgbClr val="DABF3B"/>
      </a:accent4>
      <a:accent5>
        <a:srgbClr val="588E5C"/>
      </a:accent5>
      <a:accent6>
        <a:srgbClr val="9E292E"/>
      </a:accent6>
      <a:hlink>
        <a:srgbClr val="0563C1"/>
      </a:hlink>
      <a:folHlink>
        <a:srgbClr val="954F72"/>
      </a:folHlink>
    </a:clrScheme>
    <a:fontScheme name="Trafag_Fonts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>
            <a:lumMod val="40000"/>
            <a:lumOff val="60000"/>
          </a:schemeClr>
        </a:solidFill>
        <a:ln w="19050">
          <a:solidFill>
            <a:schemeClr val="accent1"/>
          </a:solidFill>
        </a:ln>
      </a:spPr>
      <a:bodyPr rtlCol="0" anchor="ctr"/>
      <a:lstStyle>
        <a:defPPr algn="ctr">
          <a:defRPr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rafag" id="{CEE7660A-DEB3-4363-A2EE-B1A5E9AC1643}" vid="{DE75637C-26F9-4F26-92B9-2DE9C4854E7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Kohler, Ingo</dc:creator>
  <cp:keywords/>
  <dc:description/>
  <cp:lastModifiedBy>Kohler, Ingo</cp:lastModifiedBy>
  <cp:revision>1</cp:revision>
  <dcterms:created xsi:type="dcterms:W3CDTF">2026-05-12T11:13:00Z</dcterms:created>
  <dcterms:modified xsi:type="dcterms:W3CDTF">2026-05-12T11:14:00Z</dcterms:modified>
</cp:coreProperties>
</file>